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after="0" w:line="460" w:lineRule="exact"/>
        <w:textAlignment w:val="auto"/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after="0" w:line="460" w:lineRule="exact"/>
        <w:textAlignment w:val="auto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山东峄州港务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after="0" w:line="460" w:lineRule="exact"/>
        <w:textAlignment w:val="auto"/>
        <w:rPr>
          <w:rFonts w:hint="default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val="en-US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2021年度信息公告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60" w:lineRule="exact"/>
        <w:jc w:val="center"/>
        <w:textAlignment w:val="auto"/>
        <w:rPr>
          <w:rFonts w:ascii="仿宋_GB2312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60" w:lineRule="exact"/>
        <w:jc w:val="center"/>
        <w:textAlignment w:val="auto"/>
        <w:rPr>
          <w:rFonts w:ascii="仿宋_GB2312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adjustRightInd w:val="0"/>
        <w:snapToGrid w:val="0"/>
        <w:spacing w:line="460" w:lineRule="exact"/>
        <w:ind w:firstLine="480" w:firstLineChars="15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60" w:lineRule="exact"/>
        <w:ind w:firstLine="422" w:firstLineChars="200"/>
        <w:textAlignment w:val="auto"/>
        <w:rPr>
          <w:rFonts w:ascii="宋体" w:hAnsi="宋体" w:eastAsia="宋体" w:cs="Times New Roman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eastAsia="仿宋_GB2312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1．中文名称：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山东峄州港务有限公司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360" w:firstLineChars="425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峄州港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25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2．外文名称：无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3．法定代表人：田建国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4．注册地址：山东省枣庄市峄城区古邵镇大早庄村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5．经营范围：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许可项目:港口经营;各类工程建设活动:房地产开发经营:省际普通货船运输、省内船舶运输，道路货物运输(网络货运)。(依法须经批准的项目、经相关部门批准后方可开展经营活动，具体经营项目以相关部门批准文件或许可证件为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般项目:港口货物装卸搬运活动;装卸搬运;普通货物仓储服务(不含危险化学品等需许可审批的项目);道路货物运输站经营;煤炭及制品销售;建筑材料销售;食用农产品批发；食用农产品零售;园林绿化工程施工;非居住房地产租赁;住房租赁;国内货物运输代理;以自有资金从事投资活动;金属矿石销售:非金属矿及制品销售:无船承运业务，国内集装箱货物运输代理:国内船舶代理。(除依法须经批准的项目外，凭营业执照依法自主开展经营活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6．办公地址：山东省枣庄市峄城区古邵镇大早庄村   邮政编码：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277300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7．网址：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8．电子信箱:sdyzgs@163.com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9．公司简介: 山东峄州港务有限公司成立于2014年4月，注册资金：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00万元，占地面积439.99亩，总投资5.4亿元人民币。位于枣庄市峄城区古邵镇境内，2015年被列为省级重点工程建设项目。由国有大型企业山东海洋集团有限公司下属山东水运发展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集团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有限公司控股，以合资模式引进大型民营企业山东商润投资集团公司合作，共同出资成立。是一家集物流配送服务、道路工程施工、货物仓储、加油加气站等于一体的大型综合性公司。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25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报告期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内发生的重大事项及对企业的影响</w:t>
      </w:r>
      <w:r>
        <w:rPr>
          <w:rFonts w:ascii="黑体" w:hAnsi="黑体" w:eastAsia="黑体" w:cs="黑体"/>
          <w:b w:val="0"/>
          <w:bCs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（一）重大决策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25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报告期内经股东会审议通过的重大决策有《关于变更公司董事的议案》等19项议案；经公司董事会审议通过的重大决策有《山东峄州港务有限公司关于减少注册资本的议案》等39项议案。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（二）重大项目安排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25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（三）重要人事任免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25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根据山东峄州港务有限公司2021年第一次临时股东会决议，同意田建国担任公司董事，钟学雨不再担任公司董事职务。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根据山东峄州港务有限公司第二届董事会第十六次会议决议，选举田建国为公司董事长，钟学雨不再担任公司董事长。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根据山东峄州港务有限公司第二届董事会第十七次会议决议，聘任谢志为公司副总经理。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根据山东峄州港务有限公司第二届董事会第二十六次会议决议，解聘王强总经理职务。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根据山东峄州港务有限公司第二届董事会第二十七次会议决议，解聘李茂峰公司财务总监职务；解聘谢志公司副总经理职务。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（四）大额资金使用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60" w:lineRule="exact"/>
        <w:ind w:firstLine="640" w:firstLineChars="200"/>
        <w:jc w:val="center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山东峄州港务</w:t>
      </w:r>
      <w:r>
        <w:rPr>
          <w:rFonts w:hint="eastAsia" w:ascii="仿宋_GB2312" w:eastAsia="仿宋_GB2312" w:cs="仿宋_GB2312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2022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 xml:space="preserve"> 4月20</w:t>
      </w:r>
      <w:bookmarkStart w:id="0" w:name="_GoBack"/>
      <w:bookmarkEnd w:id="0"/>
      <w:r>
        <w:rPr>
          <w:rFonts w:hint="eastAsia" w:ascii="仿宋_GB2312" w:eastAsia="仿宋_GB2312" w:cs="仿宋_GB2312"/>
          <w:spacing w:val="0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66A82"/>
    <w:rsid w:val="06E83E98"/>
    <w:rsid w:val="0AC45005"/>
    <w:rsid w:val="0C1037CC"/>
    <w:rsid w:val="147738B9"/>
    <w:rsid w:val="14E34252"/>
    <w:rsid w:val="17475DF8"/>
    <w:rsid w:val="17F364A0"/>
    <w:rsid w:val="19FE4B84"/>
    <w:rsid w:val="1A676B9E"/>
    <w:rsid w:val="1B050BC0"/>
    <w:rsid w:val="1B994B30"/>
    <w:rsid w:val="1D0E0815"/>
    <w:rsid w:val="224B4449"/>
    <w:rsid w:val="2F22727E"/>
    <w:rsid w:val="320B2E34"/>
    <w:rsid w:val="36666196"/>
    <w:rsid w:val="37866A82"/>
    <w:rsid w:val="37C02A19"/>
    <w:rsid w:val="385D1DE6"/>
    <w:rsid w:val="3B1E7773"/>
    <w:rsid w:val="3B34526D"/>
    <w:rsid w:val="3C5B6359"/>
    <w:rsid w:val="3D461BAD"/>
    <w:rsid w:val="48FB7D64"/>
    <w:rsid w:val="530F4E2F"/>
    <w:rsid w:val="5466215F"/>
    <w:rsid w:val="55105C2F"/>
    <w:rsid w:val="59C97F96"/>
    <w:rsid w:val="5B1030D6"/>
    <w:rsid w:val="60E123E4"/>
    <w:rsid w:val="62076DD2"/>
    <w:rsid w:val="62456A0E"/>
    <w:rsid w:val="6301712C"/>
    <w:rsid w:val="655F4359"/>
    <w:rsid w:val="6737745D"/>
    <w:rsid w:val="6795795B"/>
    <w:rsid w:val="6E463E79"/>
    <w:rsid w:val="70566163"/>
    <w:rsid w:val="717B4996"/>
    <w:rsid w:val="734F3F6D"/>
    <w:rsid w:val="7753355B"/>
    <w:rsid w:val="7B6B17BD"/>
    <w:rsid w:val="7C1F780B"/>
    <w:rsid w:val="7DAC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snapToGrid w:val="0"/>
      <w:spacing w:line="300" w:lineRule="auto"/>
      <w:ind w:firstLine="556"/>
    </w:pPr>
    <w:rPr>
      <w:rFonts w:hint="eastAsia" w:ascii="仿宋_GB2312" w:eastAsia="仿宋_GB2312"/>
      <w:sz w:val="28"/>
    </w:rPr>
  </w:style>
  <w:style w:type="paragraph" w:styleId="3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3</Pages>
  <Words>1232</Words>
  <Characters>1282</Characters>
  <Lines>0</Lines>
  <Paragraphs>0</Paragraphs>
  <TotalTime>6</TotalTime>
  <ScaleCrop>false</ScaleCrop>
  <LinksUpToDate>false</LinksUpToDate>
  <CharactersWithSpaces>1345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2021-06-22T23:51:00Z</dcterms:created>
  <dc:creator>Administrator</dc:creator>
  <cp:lastModifiedBy>张翮</cp:lastModifiedBy>
  <dcterms:modified xsi:type="dcterms:W3CDTF">2022-04-20T01:09:02Z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E7055D590F1B4EB99FACFE1A95556B52</vt:lpwstr>
  </property>
</Properties>
</file>