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1760" w:firstLineChars="400"/>
        <w:jc w:val="both"/>
        <w:textAlignment w:val="auto"/>
        <w:outlineLvl w:val="9"/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1760" w:firstLineChars="400"/>
        <w:jc w:val="both"/>
        <w:textAlignment w:val="auto"/>
        <w:outlineLvl w:val="9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山东峄州港务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2200" w:firstLineChars="500"/>
        <w:jc w:val="both"/>
        <w:textAlignment w:val="auto"/>
        <w:outlineLvl w:val="9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2022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年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度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jc w:val="both"/>
        <w:textAlignment w:val="auto"/>
        <w:outlineLvl w:val="9"/>
        <w:rPr>
          <w:rFonts w:ascii="仿宋_GB2312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150"/>
        <w:jc w:val="both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22" w:firstLineChars="200"/>
        <w:jc w:val="both"/>
        <w:textAlignment w:val="auto"/>
        <w:outlineLvl w:val="9"/>
        <w:rPr>
          <w:rFonts w:ascii="宋体" w:hAnsi="宋体" w:eastAsia="宋体" w:cs="Times New Roman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ascii="仿宋_GB2312" w:eastAsia="仿宋_GB2312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1．中文名称：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山东峄州港务有限公司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峄州港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2．外文名称：无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3．法定代表人：田建国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4．注册地址：山东省枣庄市峄城区古邵镇大早庄村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5．经营范围：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许可项目:港口经营;各类工程建设活动:房地产开发经营:省际普通货船运输、省内船舶运输，道路货物运输(网络货运)。(依法须经批准的项目、经相关部门批准后方可开展经营活动，具体经营项目以相关部门批准文件或许可证件为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般项目:港口货物装卸搬运活动;装卸搬运;普通货物仓储服务(不含危险化学品等需许可审批的项目);道路货物运输站经营;煤炭及制品销售;建筑材料销售;食用农产品批发；食用农产品零售;园林绿化工程施工;非居住房地产租赁;住房租赁;国内货物运输代理;以自有资金从事投资活动;金属矿石销售:非金属矿及制品销售:无船承运业务，国内集装箱货物运输代理:国内船舶代理。(除依法须经批准的项目外，凭营业执照依法自主开展经营活动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办公地址：山东省枣庄市峄城区古邵镇大早庄村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邮政编码：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277300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7．网址：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8．电子信箱:sdyzgs@163.com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9．公司简介: 山东峄州港务有限公司成立于2014年4月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，注册资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00万元，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占地面积439.99亩，总投资5.4亿元人民币。位于枣庄市峄城区古邵镇境内，2015年被列为省级重点工程建设项目。由国有大型企业山东海洋集团有限公司下属山东水运发展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有限公司控股，以合资模式引进大型民营企业山东商润投资集团公司合作，共同出资成立。是一家集物流配送服务、道路工程施工、货物仓储、加油加气站等于一体的大型综合性公司。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报告期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内发生的重大事项及对企业的影响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（一）重大决策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报告期内经股东会审议通过的重大决策有《关于拟成立山东峄州港务有限公司济南分公司的申请议案》等18项议案；经公司董事会审议通过的重大决策有《关于聘任常福锦为公司总经理的议案》等40项议案。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（二）重大项目安排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（三）重要人事任免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山东峄州港务有限公司第二届董事会第二十八次会议决议，聘任常福锦为公司总经理职务；聘任王峰为公司副总经理职务（正职级）；聘任陈洪飞为公司副总经理职务；聘任张舒为公司财务总监职务；解聘张舒公司财务总监职务；聘任张维利为公司财务总监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（四）大额资金使用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报告期内，公司大额资金使用按照公司2022年度预算方案执行。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山东峄州港务</w:t>
      </w:r>
      <w:r>
        <w:rPr>
          <w:rFonts w:hint="eastAsia" w:ascii="仿宋_GB2312" w:eastAsia="仿宋_GB2312" w:cs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2023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6月1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20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947F67"/>
    <w:multiLevelType w:val="singleLevel"/>
    <w:tmpl w:val="C0947F67"/>
    <w:lvl w:ilvl="0" w:tentative="0">
      <w:start w:val="6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2Y1ZDljNjdiMjA2ZDk0NmUzZjkyNDI4ODM3M2YifQ=="/>
  </w:docVars>
  <w:rsids>
    <w:rsidRoot w:val="1D05379C"/>
    <w:rsid w:val="01501B49"/>
    <w:rsid w:val="02A1531A"/>
    <w:rsid w:val="032F6506"/>
    <w:rsid w:val="03B12F05"/>
    <w:rsid w:val="0A2629FF"/>
    <w:rsid w:val="139164BE"/>
    <w:rsid w:val="16560538"/>
    <w:rsid w:val="192E2DC4"/>
    <w:rsid w:val="1A336C45"/>
    <w:rsid w:val="1A6F77B3"/>
    <w:rsid w:val="1D05379C"/>
    <w:rsid w:val="21527A75"/>
    <w:rsid w:val="286C4180"/>
    <w:rsid w:val="2BDA34E2"/>
    <w:rsid w:val="2D28308C"/>
    <w:rsid w:val="2E9822BB"/>
    <w:rsid w:val="2FAA6B5F"/>
    <w:rsid w:val="38BC566B"/>
    <w:rsid w:val="3AFB1C9C"/>
    <w:rsid w:val="43AA285D"/>
    <w:rsid w:val="4722797B"/>
    <w:rsid w:val="4BE42A15"/>
    <w:rsid w:val="4FBA7A09"/>
    <w:rsid w:val="50A336E5"/>
    <w:rsid w:val="52086731"/>
    <w:rsid w:val="5595029C"/>
    <w:rsid w:val="566B57CA"/>
    <w:rsid w:val="593A01EF"/>
    <w:rsid w:val="5A1C1AFB"/>
    <w:rsid w:val="62F556F1"/>
    <w:rsid w:val="671E27C8"/>
    <w:rsid w:val="6DDB5AB9"/>
    <w:rsid w:val="72633B80"/>
    <w:rsid w:val="7274716A"/>
    <w:rsid w:val="7ABB2A50"/>
    <w:rsid w:val="7CFB0B7B"/>
    <w:rsid w:val="7D215A1C"/>
    <w:rsid w:val="7DDB1C61"/>
    <w:rsid w:val="7F9066A6"/>
    <w:rsid w:val="7FE3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</w:style>
  <w:style w:type="paragraph" w:styleId="3">
    <w:name w:val="Body Text Indent"/>
    <w:basedOn w:val="1"/>
    <w:next w:val="4"/>
    <w:qFormat/>
    <w:uiPriority w:val="0"/>
    <w:pPr>
      <w:adjustRightInd w:val="0"/>
      <w:spacing w:line="360" w:lineRule="auto"/>
      <w:ind w:left="630"/>
      <w:textAlignment w:val="baseline"/>
    </w:pPr>
    <w:rPr>
      <w:rFonts w:eastAsia="楷体_GB2312"/>
      <w:spacing w:val="14"/>
      <w:kern w:val="0"/>
    </w:rPr>
  </w:style>
  <w:style w:type="paragraph" w:styleId="4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982</Words>
  <Characters>1026</Characters>
  <Lines>0</Lines>
  <Paragraphs>0</Paragraphs>
  <TotalTime>17</TotalTime>
  <ScaleCrop>false</ScaleCrop>
  <LinksUpToDate>false</LinksUpToDate>
  <CharactersWithSpaces>1086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2022-03-22T07:19:00Z</dcterms:created>
  <dc:creator>因为:所以</dc:creator>
  <cp:lastModifiedBy>督导督查组</cp:lastModifiedBy>
  <dcterms:modified xsi:type="dcterms:W3CDTF">2023-06-15T01:30:34Z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93B382C0916E46429837EAC072EC61A0</vt:lpwstr>
  </property>
</Properties>
</file>