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东平湖海通港务有限公司</w:t>
      </w:r>
    </w:p>
    <w:p>
      <w:pPr>
        <w:pStyle w:val="3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2023年上半年信息公告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560" w:lineRule="exact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1．中文名称：东平湖海通港务有限公司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简   称：东平港公司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2．外文名称：无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3．法定代表人：田建国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4．注册地址：山东省泰安市东平县老湖镇前茶棚村驻地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经营范围：港口理货；船舶港口服务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6．办公地址：山东省泰安市东平县老湖镇前茶棚村驻地，   邮政编码：271500；电话0538-6357555。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7．网址：无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电子信箱:731151618@qq.com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公司简介: 东平湖海通港务有限公司成立于2017年11月，注册资本为8000万。包含四家股东单位，其中：山东水运发展集团有限公司出资40%；山东商润投资集团有限公司出资30%；泰安市东原资产经营有限公司出资20%；</w:t>
      </w:r>
      <w:r>
        <w:rPr>
          <w:rFonts w:hint="eastAsia" w:ascii="仿宋_GB2312" w:hAnsi="仿宋" w:eastAsia="仿宋_GB2312"/>
          <w:sz w:val="32"/>
          <w:szCs w:val="32"/>
        </w:rPr>
        <w:t>济宁港航发展集团有限公司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出资10%。公司在东平港区投资建设共12个1000吨级（结构预留2000吨级）的通用泊位，总占地800余亩，年设计吞吐量700万吨。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报告期</w:t>
      </w:r>
      <w:r>
        <w:rPr>
          <w:rFonts w:hint="eastAsia" w:ascii="黑体" w:hAnsi="黑体" w:eastAsia="黑体" w:cs="黑体"/>
          <w:sz w:val="32"/>
          <w:szCs w:val="32"/>
        </w:rPr>
        <w:t>内发生的重大事项及对企业的影响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报告期内经股东会审议通过的重大决策有《关于公司2021年度董事会工作报告的议案》等6项议案；经公司董事会审议通过的重大决策有《</w:t>
      </w:r>
      <w:r>
        <w:rPr>
          <w:rFonts w:hint="eastAsia" w:ascii="仿宋_GB2312" w:hAnsi="宋体" w:eastAsia="仿宋_GB2312" w:cs="Times New Roman"/>
          <w:sz w:val="32"/>
          <w:szCs w:val="32"/>
        </w:rPr>
        <w:t>东平湖海通港务有限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公司劳动人事改革方案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》等9项议案。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重大项目安排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重要人事任免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大额资金使用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报告期内，公司大额资金使用按照公司202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年度预算方案执行。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东平湖海通港务有限公司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 xml:space="preserve">日   </w:t>
      </w:r>
    </w:p>
    <w:sectPr>
      <w:pgSz w:w="11906" w:h="16838"/>
      <w:pgMar w:top="187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1ABB"/>
    <w:multiLevelType w:val="singleLevel"/>
    <w:tmpl w:val="3B351A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28263C"/>
    <w:multiLevelType w:val="singleLevel"/>
    <w:tmpl w:val="5628263C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OWViYzY1M2U1Y2Q2YjNhYjg3NjM3MjMwZTY2MTcifQ=="/>
  </w:docVars>
  <w:rsids>
    <w:rsidRoot w:val="67FC71DD"/>
    <w:rsid w:val="007C4E08"/>
    <w:rsid w:val="00A338B1"/>
    <w:rsid w:val="1A386FF3"/>
    <w:rsid w:val="42E368E1"/>
    <w:rsid w:val="5C6D4D28"/>
    <w:rsid w:val="67FC71DD"/>
    <w:rsid w:val="7464037C"/>
    <w:rsid w:val="7BB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898</Characters>
  <Lines>7</Lines>
  <Paragraphs>2</Paragraphs>
  <TotalTime>3</TotalTime>
  <ScaleCrop>false</ScaleCrop>
  <LinksUpToDate>false</LinksUpToDate>
  <CharactersWithSpaces>1053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2023-09-11T06:36:00Z</dcterms:created>
  <dc:creator>WPS_1651916462</dc:creator>
  <cp:lastModifiedBy>张翮</cp:lastModifiedBy>
  <dcterms:modified xsi:type="dcterms:W3CDTF">2023-10-08T07:02:04Z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69852835BCAA4D108A4D78B0250C7E91_11</vt:lpwstr>
  </property>
</Properties>
</file>