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480" w:lineRule="exact"/>
        <w:textAlignment w:val="auto"/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480" w:lineRule="exact"/>
        <w:textAlignment w:val="auto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东平湖海通港务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0" w:after="0" w:line="480" w:lineRule="exact"/>
        <w:textAlignment w:val="auto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2024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第一季度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exact"/>
        <w:jc w:val="both"/>
        <w:textAlignment w:val="auto"/>
        <w:rPr>
          <w:rFonts w:ascii="仿宋_GB2312" w:cs="Times New Roman"/>
          <w:color w:val="000000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adjustRightInd w:val="0"/>
        <w:snapToGrid w:val="0"/>
        <w:spacing w:line="480" w:lineRule="exact"/>
        <w:ind w:firstLine="480" w:firstLineChars="15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2" w:firstLineChars="200"/>
        <w:textAlignment w:val="auto"/>
        <w:rPr>
          <w:rFonts w:ascii="宋体" w:hAnsi="宋体" w:eastAsia="宋体" w:cs="Times New Roman"/>
          <w:b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ascii="仿宋_GB2312" w:eastAsia="仿宋_GB2312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1．中文名称：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东平湖海通港务有限公司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称：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东平港公司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外文名称：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3．法定代表人：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田建国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4．注册地址：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山东省泰安市东平县老湖镇前茶棚村驻地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5．经营范围：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港口理货；船舶港口服务；港口货物装卸搬运活动；装卸搬运和运输代理业（不包括航空客货运代理服务）装卸搬运；煤炭及制品销售；新型建筑材料制造（不含危险化学品）；建筑材料销售；轻质建筑材料销售；建筑用钢筋产品销售；园林绿化工程施工；土地使用权租赁；非居住房地产租赁；以自有资金从事投资活动；轻质建筑材料制造；建筑废弃物再生技术研发；非金属矿物制品制造；非金属废料和碎屑加工处理；非金属矿及制品销售；水泥制品制造；水泥制品销售（除依法须经批准的项目外，凭营业执照依法自主开展经营活动）许可项目：港口经营；成品油零售（不含危险化学品）；燃气经营（依法须经批准的项目，经相关部门批准后方可开展经营活动，具体经营项目以审批结果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6．办公地址：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 xml:space="preserve">山东省泰安市东平县老湖镇前茶棚村驻地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邮政编码：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271500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7．网址：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电子信箱: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731151618@qq.com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公司简介: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东平湖海通港务有限公司成立于2017年11月，注册资本为8000万。包含四家股东单位，其中：山东水运发展集团有限公司出资40%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山东商润投资集团有限公司出资30%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泰安市东原资产经营有限公司出资20%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济宁港航发展集团有限公司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出资10%。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公司在东平港区投资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12个1000吨级（结构预留2000吨级）的通用泊位，总占地800余亩，年设计吞吐量700万吨。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、报告期内发生的重大事项及对企业的影响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重大决策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报告期内经股东会审议通过的重大决策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有《关于泰安港东平港银山作业区项目资产转让请示的议案》等3项议案；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董事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会审议通过的重大决策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有《关于泰安港东平港银山作业区项目资产转让的议案》等7项议案。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重大项目安排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重要人事任免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大额资金使用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报告期内，公司大额资金使用按照公司2024年度预算方案执行。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五）社会责任履行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东平港公司按时为职工发放薪酬、缴纳社会保险，执行情况良好。完成《2024年安全生产“开工第一课》《2024年第一季度安全生产培训》2次安全培训。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根据劳动保护用品的性质、用途、使用年限和职工工作需要，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所有员工发放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一季度劳动防护用品。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东平港公司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日常开展环境治理，做好堆场、装卸扬尘管控，对堆存货物进行篷布覆盖，辅以堆场、装卸货物时使用全覆盖的喷淋系统，避免堆场货物及装卸过程中产生扬尘，有效降低颗粒物产生量。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right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center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东平湖海通港务有限</w:t>
      </w:r>
      <w:r>
        <w:rPr>
          <w:rFonts w:hint="eastAsia" w:ascii="仿宋_GB2312" w:eastAsia="仿宋_GB2312" w:cs="仿宋_GB2312"/>
          <w:sz w:val="32"/>
          <w:szCs w:val="32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440" w:firstLineChars="1700"/>
        <w:textAlignment w:val="auto"/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263C"/>
    <w:multiLevelType w:val="singleLevel"/>
    <w:tmpl w:val="5628263C"/>
    <w:lvl w:ilvl="0" w:tentative="0">
      <w:start w:val="9"/>
      <w:numFmt w:val="decimal"/>
      <w:suff w:val="space"/>
      <w:lvlText w:val="%1."/>
      <w:lvlJc w:val="left"/>
    </w:lvl>
  </w:abstractNum>
  <w:abstractNum w:abstractNumId="1">
    <w:nsid w:val="6D71AA6D"/>
    <w:multiLevelType w:val="singleLevel"/>
    <w:tmpl w:val="6D71AA6D"/>
    <w:lvl w:ilvl="0" w:tentative="0">
      <w:start w:val="2"/>
      <w:numFmt w:val="decimal"/>
      <w:suff w:val="nothing"/>
      <w:lvlText w:val="%1．"/>
      <w:lvlJc w:val="left"/>
    </w:lvl>
  </w:abstractNum>
  <w:abstractNum w:abstractNumId="2">
    <w:nsid w:val="7864E0E0"/>
    <w:multiLevelType w:val="singleLevel"/>
    <w:tmpl w:val="7864E0E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mM5NzM0YTdmZDI5ZjBjZjk4NWNlYTk0MDJlMmUifQ=="/>
  </w:docVars>
  <w:rsids>
    <w:rsidRoot w:val="4E512002"/>
    <w:rsid w:val="06764B2D"/>
    <w:rsid w:val="0FBC41A5"/>
    <w:rsid w:val="16477E81"/>
    <w:rsid w:val="1F6D4DF7"/>
    <w:rsid w:val="24FB437A"/>
    <w:rsid w:val="25EB356E"/>
    <w:rsid w:val="2715126C"/>
    <w:rsid w:val="285C5693"/>
    <w:rsid w:val="2BB716EF"/>
    <w:rsid w:val="2CA83D42"/>
    <w:rsid w:val="3A4259D6"/>
    <w:rsid w:val="3B7C446C"/>
    <w:rsid w:val="40F2256A"/>
    <w:rsid w:val="4CF66DFF"/>
    <w:rsid w:val="4E512002"/>
    <w:rsid w:val="51707397"/>
    <w:rsid w:val="5DE95FDD"/>
    <w:rsid w:val="5EC87F26"/>
    <w:rsid w:val="64B55F6A"/>
    <w:rsid w:val="6AD451F0"/>
    <w:rsid w:val="6DD6660F"/>
    <w:rsid w:val="70D3352F"/>
    <w:rsid w:val="7556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楷体_GB2312" w:cs="Book Antiqua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2024-04-03T03:24:00Z</dcterms:created>
  <dc:creator>WPS_1651916462</dc:creator>
  <cp:lastModifiedBy>管理员</cp:lastModifiedBy>
  <dcterms:modified xsi:type="dcterms:W3CDTF">2024-04-24T07:06:12Z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4AFF36870A6249FF884F04AF1CFEDB55_13</vt:lpwstr>
  </property>
</Properties>
</file>