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before="0" w:after="0" w:line="600" w:lineRule="exact"/>
        <w:ind w:firstLine="1280" w:firstLineChars="400"/>
        <w:jc w:val="both"/>
        <w:textAlignment w:val="auto"/>
        <w:rPr>
          <w:rFonts w:hint="eastAsia" w:ascii="黑体" w:hAnsi="黑体" w:eastAsia="黑体" w:cs="黑体"/>
          <w:b w:val="0"/>
          <w:bCs w:val="0"/>
          <w:color w:val="000000"/>
          <w:sz w:val="32"/>
          <w:szCs w:val="32"/>
          <w:lang w:val="en-US" w:eastAsia="zh-CN"/>
        </w:rPr>
      </w:pPr>
      <w:bookmarkStart w:id="1" w:name="_GoBack"/>
      <w:bookmarkEnd w:id="1"/>
    </w:p>
    <w:p>
      <w:pPr>
        <w:pStyle w:val="8"/>
        <w:keepNext w:val="0"/>
        <w:keepLines w:val="0"/>
        <w:pageBreakBefore w:val="0"/>
        <w:widowControl w:val="0"/>
        <w:kinsoku/>
        <w:wordWrap/>
        <w:overflowPunct/>
        <w:topLinePunct w:val="0"/>
        <w:autoSpaceDE/>
        <w:autoSpaceDN/>
        <w:bidi w:val="0"/>
        <w:adjustRightInd/>
        <w:snapToGrid/>
        <w:spacing w:before="0" w:after="0" w:line="600" w:lineRule="exact"/>
        <w:ind w:firstLine="1760" w:firstLineChars="400"/>
        <w:jc w:val="both"/>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山东水运发展集团有限公司</w:t>
      </w:r>
    </w:p>
    <w:p>
      <w:pPr>
        <w:pStyle w:val="8"/>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202</w:t>
      </w:r>
      <w:r>
        <w:rPr>
          <w:rFonts w:hint="eastAsia" w:ascii="方正小标宋简体" w:hAnsi="黑体" w:eastAsia="方正小标宋简体" w:cs="方正小标宋简体"/>
          <w:b w:val="0"/>
          <w:bCs w:val="0"/>
          <w:color w:val="000000"/>
          <w:sz w:val="44"/>
          <w:szCs w:val="44"/>
          <w:lang w:val="en-US" w:eastAsia="zh-CN"/>
        </w:rPr>
        <w:t>5</w:t>
      </w:r>
      <w:r>
        <w:rPr>
          <w:rFonts w:hint="eastAsia" w:ascii="方正小标宋简体" w:hAnsi="黑体" w:eastAsia="方正小标宋简体" w:cs="方正小标宋简体"/>
          <w:b w:val="0"/>
          <w:bCs w:val="0"/>
          <w:color w:val="000000"/>
          <w:sz w:val="44"/>
          <w:szCs w:val="44"/>
        </w:rPr>
        <w:t>年</w:t>
      </w:r>
      <w:r>
        <w:rPr>
          <w:rFonts w:hint="eastAsia" w:ascii="方正小标宋简体" w:hAnsi="黑体" w:eastAsia="方正小标宋简体" w:cs="方正小标宋简体"/>
          <w:b w:val="0"/>
          <w:bCs w:val="0"/>
          <w:color w:val="000000"/>
          <w:sz w:val="44"/>
          <w:szCs w:val="44"/>
          <w:lang w:val="en-US" w:eastAsia="zh-CN"/>
        </w:rPr>
        <w:t>上半年</w:t>
      </w:r>
      <w:r>
        <w:rPr>
          <w:rFonts w:hint="eastAsia" w:ascii="方正小标宋简体" w:hAnsi="黑体" w:eastAsia="方正小标宋简体" w:cs="方正小标宋简体"/>
          <w:b w:val="0"/>
          <w:bCs w:val="0"/>
          <w:color w:val="000000"/>
          <w:sz w:val="44"/>
          <w:szCs w:val="44"/>
        </w:rPr>
        <w:t>信息公告</w:t>
      </w:r>
    </w:p>
    <w:p>
      <w:pPr>
        <w:autoSpaceDE w:val="0"/>
        <w:autoSpaceDN w:val="0"/>
        <w:adjustRightInd w:val="0"/>
        <w:spacing w:line="480" w:lineRule="exact"/>
        <w:rPr>
          <w:rFonts w:ascii="仿宋_GB2312" w:cs="Times New Roman"/>
          <w:color w:val="000000"/>
        </w:rPr>
      </w:pPr>
    </w:p>
    <w:p>
      <w:pPr>
        <w:pStyle w:val="2"/>
      </w:pPr>
    </w:p>
    <w:p>
      <w:pPr>
        <w:pBdr>
          <w:top w:val="single" w:color="auto" w:sz="4" w:space="1"/>
          <w:left w:val="single" w:color="auto" w:sz="4" w:space="4"/>
          <w:bottom w:val="single" w:color="auto" w:sz="4" w:space="1"/>
          <w:right w:val="single" w:color="auto" w:sz="4" w:space="4"/>
        </w:pBdr>
        <w:adjustRightInd w:val="0"/>
        <w:snapToGrid w:val="0"/>
        <w:spacing w:line="480" w:lineRule="exact"/>
        <w:ind w:firstLine="480" w:firstLineChars="150"/>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adjustRightInd w:val="0"/>
        <w:snapToGrid w:val="0"/>
        <w:spacing w:line="480" w:lineRule="exact"/>
        <w:ind w:firstLine="482" w:firstLineChars="200"/>
        <w:rPr>
          <w:rFonts w:ascii="宋体" w:hAnsi="宋体" w:eastAsia="宋体" w:cs="Times New Roman"/>
          <w:b/>
          <w:bCs/>
          <w:color w:val="00000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s="Times New Roman"/>
          <w:sz w:val="32"/>
          <w:szCs w:val="32"/>
        </w:rPr>
      </w:pPr>
      <w:r>
        <w:rPr>
          <w:rFonts w:hint="eastAsia" w:ascii="黑体" w:hAnsi="黑体" w:eastAsia="黑体" w:cs="黑体"/>
          <w:sz w:val="32"/>
          <w:szCs w:val="32"/>
        </w:rPr>
        <w:t>一、公司基本情况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1．中文名称：山东水运发展集团有限公司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简   称：山东水运集团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2．外文名称：Shandong Water Transport Development Co.,Group Ltd.</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3．法定代表人：王礼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4．注册地址：山东省济南市高新区经十路7000号汉峪金谷商业区A1-5号楼山东海洋大厦26楼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经营范围：许可项目：港口经营；道路货物运输（不含危险货物）；保税物流中心经营；保税仓库经营；海关监管货物仓储服务（不含危险化学品、危险货物）；道路货物运输（网络货运）；出口监管仓库经营。（依法须经批准的项目，经相关部门批准后方可开展经营活动，具体经营项目以相关部门批准文件或许可证件为准）一般项目：港口货物装卸搬运活动；装卸搬运；港口理货；船舶港口服务；普通货物仓储服务（不含危险化学品等需许可审批的项目）；国内货物运输代理；充电控制设备租赁；运输货物打包服务；报检业务；报关业务；国际货物运输代理；无船承运业务；国内船舶代理；信息咨询服务（不含许可类信息咨询服务）；普通机械设备安装服务；通用设备修理；金属矿石销售；食品销售（仅销售预包装食品）；金属材料销售；汽车零配件批发；汽车零配件零售；建筑材料销售；机械零件、零部件销售；润滑油销售；物联网应用服务；物联网技术服务；化工产品销售（不含许可类化工产品）；供应链管理服务；豆及薯类销售；互联网数据服务；林业产品销售；谷物销售；化肥销售；饲料原料销售；针纺织品及原料销售；针纺织品销售；农副产品销售；棉、麻销售；石油制品销售（不含危险化学品）；工程塑料及合成树脂销售；塑料制品销售；高品质合成橡胶销售；橡胶制品销售；非金属矿及制品销售；机械设备销售；高品质特种钢铁材料销售；高性能有色金属及合金材料销售；婴幼儿配方乳粉及其他婴幼儿配方食品销售；金银制品销售；玻璃纤维及制品销售；木材销售；煤炭及制品销售（禁燃区内不得含有原煤、散煤、煤矸石、煤泥、煤粉、水煤浆、型煤、焦炭、兰炭等）；有色金属合金销售；日用百货销售；宠物食品及用品批发。（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6．办公地址：山东省济南市高新区经十路7000号汉峪金谷商业区A1-5号楼山东海洋大厦26楼    邮政编码：250102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7．网址：www.sdwtd.com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8．电子信箱: zhaohaodong@sdmg.com.cn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9．公司简介: 山东水运发展集团有限公司是山东海洋集团有限公司旗下从事内河港航投资运营的主体企业，成立于2013年8月，注册资本15亿元。山东水运发展集团有限公司是山东省加快内河基础设施建设，促进区域经济协调发展的核心投融资平台，在国家和山东省对港航基础设施建设财政投资的基础上，作为财政投资资金缺口的有效补充，利用资金的杠杆作用，以经济效益为中心，充分发挥国有资本投资导向作用，服务山东省会城市经济圈、蓝黄两区、西部经济隆起带等重大区域发展战略的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公司目前是我省内河港航领域规模最大、门类最齐全的龙头企业,目前投资运营京杭运河、小清河沿线7个内河港口，负责京杭运河山东段沿线船闸的运营管理工作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二、报告期内发生的重大事项及对企业的影响</w:t>
      </w:r>
      <w:r>
        <w:rPr>
          <w:rFonts w:ascii="黑体" w:hAnsi="黑体"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（一）重大决策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报告期内经董事会审议通过的重大决策有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关于山东水运发展集团有限公司经营层成员个人2025年度经营业绩责任书的议案</w:t>
      </w:r>
      <w:r>
        <w:rPr>
          <w:rFonts w:hint="eastAsia" w:ascii="仿宋_GB2312" w:hAnsi="仿宋_GB2312" w:eastAsia="仿宋_GB2312" w:cs="仿宋_GB2312"/>
          <w:sz w:val="32"/>
          <w:szCs w:val="32"/>
          <w:lang w:eastAsia="zh-CN"/>
        </w:rPr>
        <w:t>》《关于修订</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山东峄州港务有限公司章程</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的议案》《关于修订</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滕州新奥能源物流港有限公司章程</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的议案》《关于修订</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东平湖海通港务有限公司章程</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的议案》</w:t>
      </w:r>
      <w:r>
        <w:rPr>
          <w:rFonts w:hint="eastAsia" w:ascii="仿宋_GB2312" w:hAnsi="仿宋_GB2312" w:eastAsia="仿宋_GB2312" w:cs="仿宋_GB2312"/>
          <w:sz w:val="32"/>
          <w:szCs w:val="32"/>
          <w:lang w:val="en-US" w:eastAsia="zh-CN"/>
        </w:rPr>
        <w:t>等24</w:t>
      </w:r>
      <w:r>
        <w:rPr>
          <w:rFonts w:hint="eastAsia" w:ascii="仿宋_GB2312" w:hAnsi="仿宋_GB2312" w:eastAsia="仿宋_GB2312" w:cs="仿宋_GB2312"/>
          <w:sz w:val="32"/>
          <w:szCs w:val="32"/>
        </w:rPr>
        <w:t>项议案。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cs="楷体_GB2312"/>
          <w:sz w:val="32"/>
          <w:szCs w:val="32"/>
          <w:lang w:eastAsia="zh-CN"/>
        </w:rPr>
        <w:t>（</w:t>
      </w:r>
      <w:r>
        <w:rPr>
          <w:rFonts w:hint="eastAsia" w:ascii="楷体_GB2312" w:hAnsi="楷体_GB2312" w:cs="楷体_GB2312"/>
          <w:sz w:val="32"/>
          <w:szCs w:val="32"/>
          <w:lang w:val="en-US" w:eastAsia="zh-CN"/>
        </w:rPr>
        <w:t>二</w:t>
      </w:r>
      <w:r>
        <w:rPr>
          <w:rFonts w:hint="eastAsia" w:ascii="楷体_GB2312" w:hAnsi="楷体_GB2312" w:cs="楷体_GB2312"/>
          <w:sz w:val="32"/>
          <w:szCs w:val="32"/>
          <w:lang w:eastAsia="zh-CN"/>
        </w:rPr>
        <w:t>）</w:t>
      </w:r>
      <w:r>
        <w:rPr>
          <w:rFonts w:hint="eastAsia" w:ascii="楷体_GB2312" w:hAnsi="楷体_GB2312" w:eastAsia="楷体_GB2312" w:cs="楷体_GB2312"/>
          <w:sz w:val="32"/>
          <w:szCs w:val="32"/>
        </w:rPr>
        <w:t>重大项目安排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cs="楷体_GB2312"/>
          <w:sz w:val="32"/>
          <w:szCs w:val="32"/>
          <w:lang w:val="en-US" w:eastAsia="zh-CN"/>
        </w:rPr>
      </w:pPr>
      <w:r>
        <w:rPr>
          <w:rFonts w:hint="eastAsia" w:ascii="楷体_GB2312" w:hAnsi="楷体_GB2312" w:cs="楷体_GB2312"/>
          <w:sz w:val="32"/>
          <w:szCs w:val="32"/>
          <w:lang w:val="en-US" w:eastAsia="zh-CN"/>
        </w:rPr>
        <w:t>（三）重要人事任免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告期内，根据山东海洋集团党委人事任免相关决定，任命钟学雨为公司副董事长、王林峰为公司总经理、郭华为公司纪委书记、张盟为公司副总经理、孙大川为公司总经济师（集团公司中层副职级）、沈仲枭为公司总工程师（集团公司中层副职级）、孔祥昀为公司副总经理；钟学雨不再担任公司总经理职务，宁伟、田建国、闫宗山不再担任公司副总经理职务，张志伦不再担任公司安全总监职务（副总经理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cs="楷体_GB2312"/>
          <w:sz w:val="32"/>
          <w:szCs w:val="32"/>
          <w:lang w:val="en-US" w:eastAsia="zh-CN"/>
        </w:rPr>
      </w:pPr>
      <w:r>
        <w:rPr>
          <w:rFonts w:hint="eastAsia" w:ascii="楷体_GB2312" w:hAnsi="楷体_GB2312" w:cs="楷体_GB2312"/>
          <w:sz w:val="32"/>
          <w:szCs w:val="32"/>
          <w:lang w:val="en-US" w:eastAsia="zh-CN"/>
        </w:rPr>
        <w:t>（四）大额资金使用</w:t>
      </w:r>
    </w:p>
    <w:p>
      <w:pPr>
        <w:pStyle w:val="9"/>
        <w:keepNext w:val="0"/>
        <w:keepLines w:val="0"/>
        <w:pageBreakBefore w:val="0"/>
        <w:widowControl w:val="0"/>
        <w:kinsoku/>
        <w:wordWrap/>
        <w:overflowPunct/>
        <w:topLinePunct w:val="0"/>
        <w:autoSpaceDE/>
        <w:autoSpaceDN/>
        <w:bidi w:val="0"/>
        <w:adjustRightInd/>
        <w:snapToGrid/>
        <w:spacing w:after="0" w:line="600" w:lineRule="exact"/>
        <w:ind w:left="0" w:leftChars="0" w:firstLine="696"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报告期内，公司大额资金使用按照公司202</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年度预算方案执行。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cs="楷体_GB2312"/>
          <w:sz w:val="32"/>
          <w:szCs w:val="32"/>
          <w:lang w:val="en-US" w:eastAsia="zh-CN"/>
        </w:rPr>
      </w:pPr>
      <w:bookmarkStart w:id="0" w:name="OLE_LINK1"/>
      <w:r>
        <w:rPr>
          <w:rFonts w:hint="eastAsia" w:ascii="楷体_GB2312" w:hAnsi="楷体_GB2312" w:cs="楷体_GB2312"/>
          <w:sz w:val="32"/>
          <w:szCs w:val="32"/>
          <w:lang w:val="en-US" w:eastAsia="zh-CN"/>
        </w:rPr>
        <w:t>（五）社会责任履行</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深刻认识履行社会责任的重要意义，始终将保障职工权益与人才队伍建设置于战略高度，构建了和谐稳定的劳动关系与充满活力的人才生态。一是严守法规，保障权益。遵守《劳动法》《劳动合同法》等法规，实现职动合同签订率100%，公司劳动关系长期和谐稳定，无劳动纠纷发生。二是引育并举，激活人才。在人才引进与招聘方面精准发力，公开招聘率100%。同时，高度重视职工能力提升，培训投入连年递增，培训体系日趋完善：从基础的岗位技能、安全生产、合规管理，拓展至前沿技术应用、创新思维培养及系统化的职业发展规划，培训内容广度与深度逐年显著丰富，赋能员工与企业共同成长。</w:t>
      </w:r>
    </w:p>
    <w:bookmarkEnd w:id="0"/>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认真贯彻上级工作部署，以深入开展安全生产治本攻坚三年行动为主线，全面排查</w:t>
      </w:r>
      <w:r>
        <w:rPr>
          <w:rFonts w:hint="eastAsia" w:ascii="仿宋_GB2312" w:hAnsi="仿宋_GB2312" w:eastAsia="仿宋_GB2312" w:cs="仿宋_GB2312"/>
          <w:sz w:val="32"/>
          <w:szCs w:val="32"/>
          <w:lang w:val="en-US" w:eastAsia="zh-CN"/>
        </w:rPr>
        <w:t>治理</w:t>
      </w:r>
      <w:r>
        <w:rPr>
          <w:rFonts w:hint="eastAsia" w:ascii="仿宋_GB2312" w:hAnsi="仿宋_GB2312" w:eastAsia="仿宋_GB2312" w:cs="仿宋_GB2312"/>
          <w:sz w:val="32"/>
          <w:szCs w:val="32"/>
        </w:rPr>
        <w:t>风险隐患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保障安全生产形势平稳</w:t>
      </w:r>
      <w:r>
        <w:rPr>
          <w:rFonts w:hint="eastAsia" w:ascii="仿宋_GB2312" w:hAnsi="仿宋_GB2312" w:eastAsia="仿宋_GB2312" w:cs="仿宋_GB2312"/>
          <w:sz w:val="32"/>
          <w:szCs w:val="32"/>
        </w:rPr>
        <w:t>。一是全面部署年度任务。召开年度安全生产工作会议，系统部署了全年安全生产工作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印发了公司《2025年安全生产管理提升工作方案》，为全年安全生产工作明确了目标和任务。二是组织主要负责人专题培训班。邀请济南市应急管理专家解读了火灾、特种设备等领域重大事故隐患判定标准，用事故案例警示各单位负责人提升安全履职、抓牢安全生产。三是强化安全生产信用体系建设。截至目前已有四家权属单位达到安全生产信用AA级。</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是发挥专家团队作用。联合山东交通学院安全工程专家团队开展安全管理帮扶和安全履职能力提升，提升安全管理</w:t>
      </w:r>
      <w:r>
        <w:rPr>
          <w:rFonts w:hint="eastAsia" w:ascii="仿宋_GB2312" w:hAnsi="仿宋_GB2312" w:eastAsia="仿宋_GB2312" w:cs="仿宋_GB2312"/>
          <w:sz w:val="32"/>
          <w:szCs w:val="32"/>
          <w:lang w:val="en-US" w:eastAsia="zh-CN"/>
        </w:rPr>
        <w:t>水平</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ZmM5NzM0YTdmZDI5ZjBjZjk4NWNlYTk0MDJlMmUifQ=="/>
  </w:docVars>
  <w:rsids>
    <w:rsidRoot w:val="6A88068D"/>
    <w:rsid w:val="000A5DC2"/>
    <w:rsid w:val="004928DF"/>
    <w:rsid w:val="00AC3B8C"/>
    <w:rsid w:val="00B44C91"/>
    <w:rsid w:val="00D71B8E"/>
    <w:rsid w:val="01F654F7"/>
    <w:rsid w:val="03452393"/>
    <w:rsid w:val="04A5429B"/>
    <w:rsid w:val="04F46C0F"/>
    <w:rsid w:val="06CB18FE"/>
    <w:rsid w:val="07D355B1"/>
    <w:rsid w:val="08A95CBC"/>
    <w:rsid w:val="08FD4BD5"/>
    <w:rsid w:val="091B17F4"/>
    <w:rsid w:val="0A2F329D"/>
    <w:rsid w:val="0B62168A"/>
    <w:rsid w:val="0B9F062E"/>
    <w:rsid w:val="0BEA5A3F"/>
    <w:rsid w:val="0CDE4F54"/>
    <w:rsid w:val="0D8F5E06"/>
    <w:rsid w:val="0D9C67BD"/>
    <w:rsid w:val="0DBD4784"/>
    <w:rsid w:val="0EF06192"/>
    <w:rsid w:val="11BD4C93"/>
    <w:rsid w:val="11E07DC7"/>
    <w:rsid w:val="11FA79F9"/>
    <w:rsid w:val="1359138F"/>
    <w:rsid w:val="139202F8"/>
    <w:rsid w:val="14D81385"/>
    <w:rsid w:val="15813781"/>
    <w:rsid w:val="16DD7CD3"/>
    <w:rsid w:val="16EF69BB"/>
    <w:rsid w:val="16F465E5"/>
    <w:rsid w:val="17A765EA"/>
    <w:rsid w:val="17F419E7"/>
    <w:rsid w:val="19D46A25"/>
    <w:rsid w:val="1A061345"/>
    <w:rsid w:val="1A585451"/>
    <w:rsid w:val="1AD272F3"/>
    <w:rsid w:val="1BBE7FE8"/>
    <w:rsid w:val="1CEA402A"/>
    <w:rsid w:val="1DCC5CCE"/>
    <w:rsid w:val="1DD63438"/>
    <w:rsid w:val="1E523CB0"/>
    <w:rsid w:val="1EF450D8"/>
    <w:rsid w:val="2029390C"/>
    <w:rsid w:val="208D4584"/>
    <w:rsid w:val="20BA6B9F"/>
    <w:rsid w:val="21A27958"/>
    <w:rsid w:val="22222C1E"/>
    <w:rsid w:val="22647D70"/>
    <w:rsid w:val="22E31B57"/>
    <w:rsid w:val="23883D9A"/>
    <w:rsid w:val="239F76FD"/>
    <w:rsid w:val="23D763F7"/>
    <w:rsid w:val="23F33853"/>
    <w:rsid w:val="253D2357"/>
    <w:rsid w:val="255D5F6A"/>
    <w:rsid w:val="25B6130B"/>
    <w:rsid w:val="266457BB"/>
    <w:rsid w:val="268F3DFA"/>
    <w:rsid w:val="27741E8A"/>
    <w:rsid w:val="280938C9"/>
    <w:rsid w:val="28291569"/>
    <w:rsid w:val="2870613A"/>
    <w:rsid w:val="2C081E19"/>
    <w:rsid w:val="2C9B4EAF"/>
    <w:rsid w:val="2CFC2766"/>
    <w:rsid w:val="2E502523"/>
    <w:rsid w:val="2F6A27C0"/>
    <w:rsid w:val="300B54C9"/>
    <w:rsid w:val="309D1DBF"/>
    <w:rsid w:val="30E84217"/>
    <w:rsid w:val="354B0389"/>
    <w:rsid w:val="367E148D"/>
    <w:rsid w:val="369D133B"/>
    <w:rsid w:val="38855D3A"/>
    <w:rsid w:val="388967DA"/>
    <w:rsid w:val="38E97C89"/>
    <w:rsid w:val="3A0F4F37"/>
    <w:rsid w:val="3B007111"/>
    <w:rsid w:val="3B524206"/>
    <w:rsid w:val="3B83073F"/>
    <w:rsid w:val="3B97379D"/>
    <w:rsid w:val="3C8F688E"/>
    <w:rsid w:val="3CD17E48"/>
    <w:rsid w:val="3DC83884"/>
    <w:rsid w:val="3F19187A"/>
    <w:rsid w:val="3F3D188D"/>
    <w:rsid w:val="3F5478E4"/>
    <w:rsid w:val="40780D94"/>
    <w:rsid w:val="40AF7A11"/>
    <w:rsid w:val="40DC0E08"/>
    <w:rsid w:val="429D55EA"/>
    <w:rsid w:val="42D97FA5"/>
    <w:rsid w:val="4342632A"/>
    <w:rsid w:val="43F6346E"/>
    <w:rsid w:val="446A27E2"/>
    <w:rsid w:val="46521DB6"/>
    <w:rsid w:val="46AF4E88"/>
    <w:rsid w:val="46CB0B18"/>
    <w:rsid w:val="47872E65"/>
    <w:rsid w:val="47A40C3A"/>
    <w:rsid w:val="486F0B73"/>
    <w:rsid w:val="48C641AF"/>
    <w:rsid w:val="48E32938"/>
    <w:rsid w:val="48EF295B"/>
    <w:rsid w:val="49283188"/>
    <w:rsid w:val="4B4F539C"/>
    <w:rsid w:val="4C2C50E6"/>
    <w:rsid w:val="4D1A6F0E"/>
    <w:rsid w:val="4D7A7F28"/>
    <w:rsid w:val="4E805BBD"/>
    <w:rsid w:val="4ED708DE"/>
    <w:rsid w:val="506B0142"/>
    <w:rsid w:val="516E0203"/>
    <w:rsid w:val="51D6177C"/>
    <w:rsid w:val="529914E7"/>
    <w:rsid w:val="52E928CA"/>
    <w:rsid w:val="531D52D8"/>
    <w:rsid w:val="53380068"/>
    <w:rsid w:val="533C0D03"/>
    <w:rsid w:val="536B6CD8"/>
    <w:rsid w:val="53E87CBA"/>
    <w:rsid w:val="5429658C"/>
    <w:rsid w:val="569F0FB6"/>
    <w:rsid w:val="58731677"/>
    <w:rsid w:val="588040A6"/>
    <w:rsid w:val="59213849"/>
    <w:rsid w:val="59D273F5"/>
    <w:rsid w:val="5A3450B5"/>
    <w:rsid w:val="5B182A12"/>
    <w:rsid w:val="5B7C3236"/>
    <w:rsid w:val="5C553691"/>
    <w:rsid w:val="5C5F671F"/>
    <w:rsid w:val="5CEC24EF"/>
    <w:rsid w:val="5CF45899"/>
    <w:rsid w:val="5D130EE0"/>
    <w:rsid w:val="5D5445D0"/>
    <w:rsid w:val="5E31727A"/>
    <w:rsid w:val="5F1C06ED"/>
    <w:rsid w:val="5F221A5E"/>
    <w:rsid w:val="60E25A5C"/>
    <w:rsid w:val="62CB0D64"/>
    <w:rsid w:val="639615B9"/>
    <w:rsid w:val="64044C09"/>
    <w:rsid w:val="642806C7"/>
    <w:rsid w:val="6503256D"/>
    <w:rsid w:val="666F46DD"/>
    <w:rsid w:val="6689753D"/>
    <w:rsid w:val="67364D24"/>
    <w:rsid w:val="677F146F"/>
    <w:rsid w:val="69337C62"/>
    <w:rsid w:val="693561CF"/>
    <w:rsid w:val="6A88068D"/>
    <w:rsid w:val="6AA616DC"/>
    <w:rsid w:val="6B3B3815"/>
    <w:rsid w:val="6D3446B2"/>
    <w:rsid w:val="6D563906"/>
    <w:rsid w:val="6F2069A7"/>
    <w:rsid w:val="6F4E569F"/>
    <w:rsid w:val="70D544E1"/>
    <w:rsid w:val="71037951"/>
    <w:rsid w:val="72B663CB"/>
    <w:rsid w:val="739D0F54"/>
    <w:rsid w:val="73C1714F"/>
    <w:rsid w:val="749E3ED9"/>
    <w:rsid w:val="756C4758"/>
    <w:rsid w:val="75F02290"/>
    <w:rsid w:val="76377102"/>
    <w:rsid w:val="76944CEF"/>
    <w:rsid w:val="781E15EB"/>
    <w:rsid w:val="79860D5D"/>
    <w:rsid w:val="79CD6B22"/>
    <w:rsid w:val="7A2D274B"/>
    <w:rsid w:val="7ADC4565"/>
    <w:rsid w:val="7B840086"/>
    <w:rsid w:val="7BC2626F"/>
    <w:rsid w:val="7E204934"/>
    <w:rsid w:val="7ED9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楷体_GB2312" w:cs="Book Antiqua"/>
      <w:kern w:val="2"/>
      <w:sz w:val="24"/>
      <w:szCs w:val="24"/>
      <w:lang w:val="en-US" w:eastAsia="zh-CN" w:bidi="ar-SA"/>
    </w:rPr>
  </w:style>
  <w:style w:type="paragraph" w:styleId="3">
    <w:name w:val="heading 3"/>
    <w:next w:val="1"/>
    <w:unhideWhenUsed/>
    <w:qFormat/>
    <w:uiPriority w:val="9"/>
    <w:pPr>
      <w:keepNext/>
      <w:keepLines/>
      <w:widowControl w:val="0"/>
      <w:spacing w:before="260" w:beforeLines="0" w:beforeAutospacing="0" w:after="260" w:afterLines="0" w:afterAutospacing="0" w:line="413" w:lineRule="auto"/>
      <w:jc w:val="both"/>
      <w:outlineLvl w:val="2"/>
    </w:pPr>
    <w:rPr>
      <w:rFonts w:ascii="Calibri" w:hAnsi="Calibri" w:eastAsia="宋体" w:cs="黑体"/>
      <w:b/>
      <w:kern w:val="2"/>
      <w:sz w:val="32"/>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kern w:val="0"/>
      <w:sz w:val="18"/>
      <w:szCs w:val="18"/>
    </w:rPr>
  </w:style>
  <w:style w:type="paragraph" w:styleId="4">
    <w:name w:val="Normal Indent"/>
    <w:basedOn w:val="1"/>
    <w:next w:val="1"/>
    <w:qFormat/>
    <w:uiPriority w:val="0"/>
    <w:pPr>
      <w:snapToGrid w:val="0"/>
      <w:spacing w:line="300" w:lineRule="auto"/>
      <w:ind w:firstLine="556"/>
    </w:pPr>
    <w:rPr>
      <w:rFonts w:ascii="仿宋_GB2312" w:eastAsia="仿宋_GB2312"/>
      <w:sz w:val="28"/>
    </w:rPr>
  </w:style>
  <w:style w:type="paragraph" w:styleId="5">
    <w:name w:val="Body Text Indent"/>
    <w:basedOn w:val="1"/>
    <w:next w:val="4"/>
    <w:qFormat/>
    <w:uiPriority w:val="0"/>
    <w:pPr>
      <w:adjustRightInd w:val="0"/>
      <w:spacing w:line="360" w:lineRule="auto"/>
      <w:ind w:left="630"/>
      <w:textAlignment w:val="baseline"/>
    </w:pPr>
    <w:rPr>
      <w:spacing w:val="14"/>
      <w:kern w:val="0"/>
    </w:rPr>
  </w:style>
  <w:style w:type="paragraph" w:styleId="6">
    <w:name w:val="Plain Text"/>
    <w:basedOn w:val="1"/>
    <w:qFormat/>
    <w:uiPriority w:val="0"/>
    <w:rPr>
      <w:rFonts w:ascii="宋体" w:hAnsi="Courier New"/>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qFormat/>
    <w:uiPriority w:val="99"/>
    <w:pPr>
      <w:spacing w:before="240" w:after="60"/>
      <w:jc w:val="center"/>
      <w:outlineLvl w:val="0"/>
    </w:pPr>
    <w:rPr>
      <w:rFonts w:ascii="Cambria" w:hAnsi="Cambria" w:eastAsia="宋体" w:cs="Cambria"/>
      <w:b/>
      <w:bCs/>
      <w:sz w:val="32"/>
      <w:szCs w:val="32"/>
    </w:rPr>
  </w:style>
  <w:style w:type="paragraph" w:styleId="9">
    <w:name w:val="Body Text First Indent 2"/>
    <w:basedOn w:val="5"/>
    <w:next w:val="1"/>
    <w:qFormat/>
    <w:uiPriority w:val="0"/>
    <w:pPr>
      <w:spacing w:after="120" w:line="240" w:lineRule="auto"/>
      <w:ind w:left="420" w:leftChars="200"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234</Words>
  <Characters>1334</Characters>
  <Lines>11</Lines>
  <Paragraphs>3</Paragraphs>
  <TotalTime>2</TotalTime>
  <ScaleCrop>false</ScaleCrop>
  <LinksUpToDate>false</LinksUpToDate>
  <CharactersWithSpaces>1565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2021-06-10T11:36:00Z</dcterms:created>
  <dc:creator>summer</dc:creator>
  <cp:lastModifiedBy>Doris</cp:lastModifiedBy>
  <cp:lastPrinted>2025-07-30T03:06:00Z</cp:lastPrinted>
  <dcterms:modified xsi:type="dcterms:W3CDTF">2025-09-01T01:05:50Z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12C652810F2042DDA236CD616B7D1B38_12</vt:lpwstr>
  </property>
</Properties>
</file>